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7652E" w14:textId="77777777" w:rsidR="00C74197" w:rsidRDefault="00000000">
      <w:pPr>
        <w:spacing w:after="0" w:line="300" w:lineRule="auto"/>
        <w:jc w:val="center"/>
        <w:rPr>
          <w:smallCaps/>
          <w:sz w:val="22"/>
          <w:szCs w:val="22"/>
        </w:rPr>
      </w:pPr>
      <w:r>
        <w:rPr>
          <w:b/>
          <w:bCs/>
          <w:sz w:val="22"/>
          <w:szCs w:val="22"/>
        </w:rPr>
        <w:t xml:space="preserve">FORMULARUL ZONELOR </w:t>
      </w:r>
      <w:r>
        <w:rPr>
          <w:b/>
          <w:bCs/>
          <w:smallCaps/>
          <w:sz w:val="22"/>
          <w:szCs w:val="22"/>
        </w:rPr>
        <w:t>PRIORITARE PENTRU BIODIVERSITATE</w:t>
      </w:r>
    </w:p>
    <w:p w14:paraId="7F713939" w14:textId="77777777" w:rsidR="00C74197" w:rsidRDefault="00000000">
      <w:pPr>
        <w:spacing w:before="480" w:after="120" w:line="300" w:lineRule="auto"/>
        <w:jc w:val="center"/>
        <w:rPr>
          <w:b/>
          <w:bCs/>
          <w:sz w:val="22"/>
          <w:szCs w:val="22"/>
        </w:rPr>
      </w:pPr>
      <w:r>
        <w:rPr>
          <w:b/>
          <w:bCs/>
          <w:sz w:val="22"/>
          <w:szCs w:val="22"/>
        </w:rPr>
        <w:t xml:space="preserve">1. Identificarea Zonelor Prioritare pentru Biodiversitate (ZPB)</w:t>
      </w:r>
    </w:p>
    <w:p w14:paraId="35AD43A8" w14:textId="77777777" w:rsidR="00C74197" w:rsidRDefault="00000000">
      <w:pPr>
        <w:spacing w:before="240" w:after="80" w:line="300" w:lineRule="auto"/>
        <w:rPr>
          <w:sz w:val="22"/>
          <w:szCs w:val="22"/>
        </w:rPr>
      </w:pPr>
      <w:r>
        <w:rPr>
          <w:b/>
          <w:bCs/>
          <w:sz w:val="22"/>
          <w:szCs w:val="22"/>
        </w:rPr>
        <w:t>1.1. Codul ZPB*</w:t>
      </w:r>
    </w:p>
    <w:p w14:paraId="53096477"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ROSCI0021ZPB</w:t>
      </w:r>
    </w:p>
    <w:p w14:paraId="2A5FFA4E" w14:textId="77777777" w:rsidR="00C74197" w:rsidRDefault="00000000">
      <w:pPr>
        <w:spacing w:after="0" w:line="300" w:lineRule="auto"/>
        <w:rPr>
          <w:i/>
          <w:iCs/>
          <w:sz w:val="22"/>
          <w:szCs w:val="22"/>
        </w:rPr>
      </w:pPr>
      <w:r>
        <w:rPr>
          <w:i/>
          <w:iCs/>
          <w:sz w:val="22"/>
          <w:szCs w:val="22"/>
        </w:rPr>
        <w:t>*Codare temporară, aceasta va fi actualizată conform specificațiilor de raportare</w:t>
      </w:r>
    </w:p>
    <w:p w14:paraId="3F124A58" w14:textId="77777777" w:rsidR="00C74197" w:rsidRDefault="00000000">
      <w:pPr>
        <w:spacing w:before="240" w:after="80" w:line="300" w:lineRule="auto"/>
        <w:rPr>
          <w:b/>
          <w:bCs/>
          <w:sz w:val="22"/>
          <w:szCs w:val="22"/>
        </w:rPr>
      </w:pPr>
      <w:r>
        <w:rPr>
          <w:b/>
          <w:bCs/>
          <w:sz w:val="22"/>
          <w:szCs w:val="22"/>
        </w:rPr>
        <w:t>1.2. Denumire ZPB</w:t>
      </w:r>
    </w:p>
    <w:p w14:paraId="3BBADACD"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Câmpia Ierului</w:t>
      </w:r>
    </w:p>
    <w:p w14:paraId="0A68B33B" w14:textId="77777777" w:rsidR="00C74197" w:rsidRDefault="00000000">
      <w:pPr>
        <w:spacing w:before="240" w:after="80" w:line="300" w:lineRule="auto"/>
        <w:rPr>
          <w:b/>
          <w:bCs/>
          <w:sz w:val="22"/>
          <w:szCs w:val="22"/>
        </w:rPr>
      </w:pPr>
      <w:r>
        <w:rPr>
          <w:b/>
          <w:bCs/>
          <w:sz w:val="22"/>
          <w:szCs w:val="22"/>
        </w:rPr>
        <w:t>1.3. Încadrarea ZPB în:</w:t>
      </w:r>
    </w:p>
    <w:p w14:paraId="6DB0A038" w14:textId="77777777" w:rsidR="00C74197" w:rsidRDefault="00000000">
      <w:pPr>
        <w:spacing w:after="0" w:line="300" w:lineRule="auto"/>
        <w:rPr>
          <w:sz w:val="22"/>
          <w:szCs w:val="22"/>
        </w:rPr>
      </w:pPr>
      <w:sdt>
        <w:sdtPr>
          <w:tag w:val="goog_rdk_0"/>
          <w:id w:val="-904771743"/>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BFF709E" w14:textId="77777777" w:rsidR="00C74197" w:rsidRDefault="00000000">
      <w:pPr>
        <w:spacing w:after="0" w:line="300" w:lineRule="auto"/>
        <w:rPr>
          <w:sz w:val="22"/>
          <w:szCs w:val="22"/>
        </w:rPr>
      </w:pPr>
      <w:sdt>
        <w:sdtPr>
          <w:tag w:val="goog_rdk_1"/>
          <w:id w:val="-984748267"/>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1902303" w14:textId="77777777" w:rsidR="00C74197" w:rsidRDefault="00000000">
      <w:pPr>
        <w:spacing w:after="0" w:line="300" w:lineRule="auto"/>
        <w:rPr>
          <w:sz w:val="22"/>
          <w:szCs w:val="22"/>
        </w:rPr>
      </w:pPr>
      <w:sdt>
        <w:sdtPr>
          <w:tag w:val="goog_rdk_2"/>
          <w:id w:val="863876502"/>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C74197" w14:paraId="71F06C8B" w14:textId="77777777">
        <w:tc>
          <w:tcPr>
            <w:tcW w:w="4490" w:type="dxa"/>
          </w:tcPr>
          <w:p w14:paraId="119BD3C1" w14:textId="77777777" w:rsidR="00C74197" w:rsidRDefault="00000000">
            <w:pPr>
              <w:spacing w:before="240" w:after="80" w:line="300" w:lineRule="auto"/>
              <w:rPr>
                <w:b/>
                <w:bCs/>
                <w:sz w:val="22"/>
                <w:szCs w:val="22"/>
              </w:rPr>
            </w:pPr>
            <w:r>
              <w:rPr>
                <w:b/>
                <w:bCs/>
                <w:sz w:val="22"/>
                <w:szCs w:val="22"/>
              </w:rPr>
              <w:t>1.4. Data completării</w:t>
            </w:r>
          </w:p>
        </w:tc>
        <w:tc>
          <w:tcPr>
            <w:tcW w:w="4490" w:type="dxa"/>
          </w:tcPr>
          <w:p w14:paraId="2217464B" w14:textId="77777777" w:rsidR="00C74197" w:rsidRDefault="00000000">
            <w:pPr>
              <w:spacing w:before="240" w:after="80" w:line="300" w:lineRule="auto"/>
              <w:rPr>
                <w:b/>
                <w:bCs/>
                <w:sz w:val="22"/>
                <w:szCs w:val="22"/>
              </w:rPr>
            </w:pPr>
            <w:r>
              <w:rPr>
                <w:b/>
                <w:bCs/>
                <w:sz w:val="22"/>
                <w:szCs w:val="22"/>
              </w:rPr>
              <w:t>1.5. Data actualizării</w:t>
            </w:r>
          </w:p>
        </w:tc>
      </w:tr>
      <w:tr w:rsidR="00C74197" w14:paraId="5C1CF565" w14:textId="77777777">
        <w:tc>
          <w:tcPr>
            <w:tcW w:w="4490" w:type="dxa"/>
          </w:tcPr>
          <w:p w14:paraId="2F810905" w14:textId="77777777" w:rsidR="00C74197" w:rsidRDefault="00C74197">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74197" w14:paraId="03062CDB" w14:textId="77777777">
              <w:tc>
                <w:tcPr>
                  <w:tcW w:w="300" w:type="dxa"/>
                </w:tcPr>
                <w:p w14:paraId="0443D212" w14:textId="77777777" w:rsidR="00C74197" w:rsidRDefault="00000000">
                  <w:pPr>
                    <w:spacing w:after="0" w:line="300" w:lineRule="auto"/>
                    <w:jc w:val="center"/>
                    <w:rPr>
                      <w:sz w:val="22"/>
                      <w:szCs w:val="22"/>
                    </w:rPr>
                  </w:pPr>
                  <w:r>
                    <w:rPr>
                      <w:sz w:val="22"/>
                      <w:szCs w:val="22"/>
                    </w:rPr>
                    <w:t>2</w:t>
                  </w:r>
                </w:p>
              </w:tc>
              <w:tc>
                <w:tcPr>
                  <w:tcW w:w="300" w:type="dxa"/>
                </w:tcPr>
                <w:p w14:paraId="38DEBA6E" w14:textId="77777777" w:rsidR="00C74197" w:rsidRDefault="00000000">
                  <w:pPr>
                    <w:spacing w:after="0" w:line="300" w:lineRule="auto"/>
                    <w:jc w:val="center"/>
                    <w:rPr>
                      <w:sz w:val="22"/>
                      <w:szCs w:val="22"/>
                    </w:rPr>
                  </w:pPr>
                  <w:r>
                    <w:rPr>
                      <w:sz w:val="22"/>
                      <w:szCs w:val="22"/>
                    </w:rPr>
                    <w:t>0</w:t>
                  </w:r>
                </w:p>
              </w:tc>
              <w:tc>
                <w:tcPr>
                  <w:tcW w:w="300" w:type="dxa"/>
                </w:tcPr>
                <w:p w14:paraId="53A2E926" w14:textId="77777777" w:rsidR="00C74197" w:rsidRDefault="00000000">
                  <w:pPr>
                    <w:spacing w:after="0" w:line="300" w:lineRule="auto"/>
                    <w:jc w:val="center"/>
                    <w:rPr>
                      <w:sz w:val="22"/>
                      <w:szCs w:val="22"/>
                    </w:rPr>
                  </w:pPr>
                  <w:r>
                    <w:rPr>
                      <w:sz w:val="22"/>
                      <w:szCs w:val="22"/>
                    </w:rPr>
                    <w:t>2</w:t>
                  </w:r>
                </w:p>
              </w:tc>
              <w:tc>
                <w:tcPr>
                  <w:tcW w:w="300" w:type="dxa"/>
                </w:tcPr>
                <w:p w14:paraId="2BD732D1" w14:textId="77777777" w:rsidR="00C74197" w:rsidRDefault="00000000">
                  <w:pPr>
                    <w:spacing w:after="0" w:line="300" w:lineRule="auto"/>
                    <w:jc w:val="center"/>
                    <w:rPr>
                      <w:sz w:val="22"/>
                      <w:szCs w:val="22"/>
                    </w:rPr>
                  </w:pPr>
                  <w:r>
                    <w:rPr>
                      <w:sz w:val="22"/>
                      <w:szCs w:val="22"/>
                    </w:rPr>
                    <w:t>6</w:t>
                  </w:r>
                </w:p>
              </w:tc>
              <w:tc>
                <w:tcPr>
                  <w:tcW w:w="300" w:type="dxa"/>
                </w:tcPr>
                <w:p w14:paraId="79C557DC" w14:textId="77777777" w:rsidR="00C74197" w:rsidRDefault="00000000">
                  <w:pPr>
                    <w:spacing w:after="0" w:line="300" w:lineRule="auto"/>
                    <w:jc w:val="center"/>
                    <w:rPr>
                      <w:sz w:val="22"/>
                      <w:szCs w:val="22"/>
                    </w:rPr>
                  </w:pPr>
                  <w:r>
                    <w:rPr>
                      <w:sz w:val="22"/>
                      <w:szCs w:val="22"/>
                    </w:rPr>
                    <w:t>0</w:t>
                  </w:r>
                </w:p>
              </w:tc>
              <w:tc>
                <w:tcPr>
                  <w:tcW w:w="300" w:type="dxa"/>
                </w:tcPr>
                <w:p w14:paraId="22C88E42" w14:textId="77777777" w:rsidR="00C74197" w:rsidRDefault="00000000">
                  <w:pPr>
                    <w:spacing w:after="0" w:line="300" w:lineRule="auto"/>
                    <w:jc w:val="center"/>
                    <w:rPr>
                      <w:sz w:val="22"/>
                      <w:szCs w:val="22"/>
                    </w:rPr>
                  </w:pPr>
                  <w:r>
                    <w:rPr>
                      <w:sz w:val="22"/>
                      <w:szCs w:val="22"/>
                    </w:rPr>
                    <w:t>5</w:t>
                  </w:r>
                </w:p>
              </w:tc>
            </w:tr>
            <w:tr w:rsidR="00C74197" w14:paraId="02312072" w14:textId="77777777">
              <w:tc>
                <w:tcPr>
                  <w:tcW w:w="300" w:type="dxa"/>
                </w:tcPr>
                <w:p w14:paraId="1EF38DD9" w14:textId="77777777" w:rsidR="00C74197" w:rsidRDefault="00000000">
                  <w:pPr>
                    <w:spacing w:after="0" w:line="300" w:lineRule="auto"/>
                    <w:jc w:val="center"/>
                    <w:rPr>
                      <w:sz w:val="22"/>
                      <w:szCs w:val="22"/>
                    </w:rPr>
                  </w:pPr>
                  <w:r>
                    <w:rPr>
                      <w:sz w:val="22"/>
                      <w:szCs w:val="22"/>
                    </w:rPr>
                    <w:t>Y</w:t>
                  </w:r>
                </w:p>
              </w:tc>
              <w:tc>
                <w:tcPr>
                  <w:tcW w:w="300" w:type="dxa"/>
                </w:tcPr>
                <w:p w14:paraId="009591D5" w14:textId="77777777" w:rsidR="00C74197" w:rsidRDefault="00000000">
                  <w:pPr>
                    <w:spacing w:after="0" w:line="300" w:lineRule="auto"/>
                    <w:jc w:val="center"/>
                    <w:rPr>
                      <w:sz w:val="22"/>
                      <w:szCs w:val="22"/>
                    </w:rPr>
                  </w:pPr>
                  <w:r>
                    <w:rPr>
                      <w:sz w:val="22"/>
                      <w:szCs w:val="22"/>
                    </w:rPr>
                    <w:t>Y</w:t>
                  </w:r>
                </w:p>
              </w:tc>
              <w:tc>
                <w:tcPr>
                  <w:tcW w:w="300" w:type="dxa"/>
                </w:tcPr>
                <w:p w14:paraId="05085440" w14:textId="77777777" w:rsidR="00C74197" w:rsidRDefault="00000000">
                  <w:pPr>
                    <w:spacing w:after="0" w:line="300" w:lineRule="auto"/>
                    <w:jc w:val="center"/>
                    <w:rPr>
                      <w:sz w:val="22"/>
                      <w:szCs w:val="22"/>
                    </w:rPr>
                  </w:pPr>
                  <w:r>
                    <w:rPr>
                      <w:sz w:val="22"/>
                      <w:szCs w:val="22"/>
                    </w:rPr>
                    <w:t>Y</w:t>
                  </w:r>
                </w:p>
              </w:tc>
              <w:tc>
                <w:tcPr>
                  <w:tcW w:w="300" w:type="dxa"/>
                </w:tcPr>
                <w:p w14:paraId="2B94D3C0" w14:textId="77777777" w:rsidR="00C74197" w:rsidRDefault="00000000">
                  <w:pPr>
                    <w:spacing w:after="0" w:line="300" w:lineRule="auto"/>
                    <w:jc w:val="center"/>
                    <w:rPr>
                      <w:sz w:val="22"/>
                      <w:szCs w:val="22"/>
                    </w:rPr>
                  </w:pPr>
                  <w:r>
                    <w:rPr>
                      <w:sz w:val="22"/>
                      <w:szCs w:val="22"/>
                    </w:rPr>
                    <w:t>Y</w:t>
                  </w:r>
                </w:p>
              </w:tc>
              <w:tc>
                <w:tcPr>
                  <w:tcW w:w="300" w:type="dxa"/>
                </w:tcPr>
                <w:p w14:paraId="078C2A14" w14:textId="77777777" w:rsidR="00C74197" w:rsidRDefault="00000000">
                  <w:pPr>
                    <w:spacing w:after="0" w:line="300" w:lineRule="auto"/>
                    <w:jc w:val="center"/>
                    <w:rPr>
                      <w:sz w:val="22"/>
                      <w:szCs w:val="22"/>
                    </w:rPr>
                  </w:pPr>
                  <w:r>
                    <w:rPr>
                      <w:sz w:val="22"/>
                      <w:szCs w:val="22"/>
                    </w:rPr>
                    <w:t>M</w:t>
                  </w:r>
                </w:p>
              </w:tc>
              <w:tc>
                <w:tcPr>
                  <w:tcW w:w="300" w:type="dxa"/>
                </w:tcPr>
                <w:p w14:paraId="2736F3BB" w14:textId="77777777" w:rsidR="00C74197" w:rsidRDefault="00000000">
                  <w:pPr>
                    <w:spacing w:after="0" w:line="300" w:lineRule="auto"/>
                    <w:jc w:val="center"/>
                    <w:rPr>
                      <w:sz w:val="22"/>
                      <w:szCs w:val="22"/>
                    </w:rPr>
                  </w:pPr>
                  <w:r>
                    <w:rPr>
                      <w:sz w:val="22"/>
                      <w:szCs w:val="22"/>
                    </w:rPr>
                    <w:t>M</w:t>
                  </w:r>
                </w:p>
              </w:tc>
            </w:tr>
          </w:tbl>
          <w:p w14:paraId="31B66688" w14:textId="77777777" w:rsidR="00C74197" w:rsidRDefault="00C74197">
            <w:pPr>
              <w:spacing w:after="0" w:line="300" w:lineRule="auto"/>
              <w:rPr>
                <w:sz w:val="22"/>
                <w:szCs w:val="22"/>
              </w:rPr>
            </w:pPr>
          </w:p>
        </w:tc>
        <w:tc>
          <w:tcPr>
            <w:tcW w:w="4490" w:type="dxa"/>
          </w:tcPr>
          <w:p w14:paraId="3D883894" w14:textId="77777777" w:rsidR="00C74197" w:rsidRDefault="00C74197">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74197" w14:paraId="6C2E6634" w14:textId="77777777">
              <w:tc>
                <w:tcPr>
                  <w:tcW w:w="300" w:type="dxa"/>
                </w:tcPr>
                <w:p w14:paraId="2DEF4B57" w14:textId="77777777" w:rsidR="00C74197" w:rsidRDefault="00C74197">
                  <w:pPr>
                    <w:spacing w:after="0" w:line="300" w:lineRule="auto"/>
                    <w:jc w:val="center"/>
                    <w:rPr>
                      <w:sz w:val="22"/>
                      <w:szCs w:val="22"/>
                    </w:rPr>
                  </w:pPr>
                </w:p>
              </w:tc>
              <w:tc>
                <w:tcPr>
                  <w:tcW w:w="300" w:type="dxa"/>
                </w:tcPr>
                <w:p w14:paraId="502A0200" w14:textId="77777777" w:rsidR="00C74197" w:rsidRDefault="00C74197">
                  <w:pPr>
                    <w:spacing w:after="0" w:line="300" w:lineRule="auto"/>
                    <w:jc w:val="center"/>
                    <w:rPr>
                      <w:sz w:val="22"/>
                      <w:szCs w:val="22"/>
                    </w:rPr>
                  </w:pPr>
                </w:p>
              </w:tc>
              <w:tc>
                <w:tcPr>
                  <w:tcW w:w="300" w:type="dxa"/>
                </w:tcPr>
                <w:p w14:paraId="769B9915" w14:textId="77777777" w:rsidR="00C74197" w:rsidRDefault="00C74197">
                  <w:pPr>
                    <w:spacing w:after="0" w:line="300" w:lineRule="auto"/>
                    <w:jc w:val="center"/>
                    <w:rPr>
                      <w:sz w:val="22"/>
                      <w:szCs w:val="22"/>
                    </w:rPr>
                  </w:pPr>
                </w:p>
              </w:tc>
              <w:tc>
                <w:tcPr>
                  <w:tcW w:w="300" w:type="dxa"/>
                </w:tcPr>
                <w:p w14:paraId="4A4CA7B9" w14:textId="77777777" w:rsidR="00C74197" w:rsidRDefault="00C74197">
                  <w:pPr>
                    <w:spacing w:after="0" w:line="300" w:lineRule="auto"/>
                    <w:jc w:val="center"/>
                    <w:rPr>
                      <w:sz w:val="22"/>
                      <w:szCs w:val="22"/>
                    </w:rPr>
                  </w:pPr>
                </w:p>
              </w:tc>
              <w:tc>
                <w:tcPr>
                  <w:tcW w:w="300" w:type="dxa"/>
                </w:tcPr>
                <w:p w14:paraId="79CB5007" w14:textId="77777777" w:rsidR="00C74197" w:rsidRDefault="00C74197">
                  <w:pPr>
                    <w:spacing w:after="0" w:line="300" w:lineRule="auto"/>
                    <w:jc w:val="center"/>
                    <w:rPr>
                      <w:sz w:val="22"/>
                      <w:szCs w:val="22"/>
                    </w:rPr>
                  </w:pPr>
                </w:p>
              </w:tc>
              <w:tc>
                <w:tcPr>
                  <w:tcW w:w="300" w:type="dxa"/>
                </w:tcPr>
                <w:p w14:paraId="07CA04FF" w14:textId="77777777" w:rsidR="00C74197" w:rsidRDefault="00C74197">
                  <w:pPr>
                    <w:spacing w:after="0" w:line="300" w:lineRule="auto"/>
                    <w:jc w:val="center"/>
                    <w:rPr>
                      <w:sz w:val="22"/>
                      <w:szCs w:val="22"/>
                    </w:rPr>
                  </w:pPr>
                </w:p>
              </w:tc>
            </w:tr>
            <w:tr w:rsidR="00C74197" w14:paraId="65F8BC2E" w14:textId="77777777">
              <w:tc>
                <w:tcPr>
                  <w:tcW w:w="300" w:type="dxa"/>
                </w:tcPr>
                <w:p w14:paraId="4B13C23D" w14:textId="77777777" w:rsidR="00C74197" w:rsidRDefault="00000000">
                  <w:pPr>
                    <w:spacing w:after="0" w:line="300" w:lineRule="auto"/>
                    <w:jc w:val="center"/>
                    <w:rPr>
                      <w:sz w:val="22"/>
                      <w:szCs w:val="22"/>
                    </w:rPr>
                  </w:pPr>
                  <w:r>
                    <w:rPr>
                      <w:sz w:val="22"/>
                      <w:szCs w:val="22"/>
                    </w:rPr>
                    <w:t>Y</w:t>
                  </w:r>
                </w:p>
              </w:tc>
              <w:tc>
                <w:tcPr>
                  <w:tcW w:w="300" w:type="dxa"/>
                </w:tcPr>
                <w:p w14:paraId="500F86FC" w14:textId="77777777" w:rsidR="00C74197" w:rsidRDefault="00000000">
                  <w:pPr>
                    <w:spacing w:after="0" w:line="300" w:lineRule="auto"/>
                    <w:jc w:val="center"/>
                    <w:rPr>
                      <w:sz w:val="22"/>
                      <w:szCs w:val="22"/>
                    </w:rPr>
                  </w:pPr>
                  <w:r>
                    <w:rPr>
                      <w:sz w:val="22"/>
                      <w:szCs w:val="22"/>
                    </w:rPr>
                    <w:t>Y</w:t>
                  </w:r>
                </w:p>
              </w:tc>
              <w:tc>
                <w:tcPr>
                  <w:tcW w:w="300" w:type="dxa"/>
                </w:tcPr>
                <w:p w14:paraId="7EBA4FCE" w14:textId="77777777" w:rsidR="00C74197" w:rsidRDefault="00000000">
                  <w:pPr>
                    <w:spacing w:after="0" w:line="300" w:lineRule="auto"/>
                    <w:jc w:val="center"/>
                    <w:rPr>
                      <w:sz w:val="22"/>
                      <w:szCs w:val="22"/>
                    </w:rPr>
                  </w:pPr>
                  <w:r>
                    <w:rPr>
                      <w:sz w:val="22"/>
                      <w:szCs w:val="22"/>
                    </w:rPr>
                    <w:t>Y</w:t>
                  </w:r>
                </w:p>
              </w:tc>
              <w:tc>
                <w:tcPr>
                  <w:tcW w:w="300" w:type="dxa"/>
                </w:tcPr>
                <w:p w14:paraId="4C947F02" w14:textId="77777777" w:rsidR="00C74197" w:rsidRDefault="00000000">
                  <w:pPr>
                    <w:spacing w:after="0" w:line="300" w:lineRule="auto"/>
                    <w:jc w:val="center"/>
                    <w:rPr>
                      <w:sz w:val="22"/>
                      <w:szCs w:val="22"/>
                    </w:rPr>
                  </w:pPr>
                  <w:r>
                    <w:rPr>
                      <w:sz w:val="22"/>
                      <w:szCs w:val="22"/>
                    </w:rPr>
                    <w:t>Y</w:t>
                  </w:r>
                </w:p>
              </w:tc>
              <w:tc>
                <w:tcPr>
                  <w:tcW w:w="300" w:type="dxa"/>
                </w:tcPr>
                <w:p w14:paraId="77D93C3A" w14:textId="77777777" w:rsidR="00C74197" w:rsidRDefault="00000000">
                  <w:pPr>
                    <w:spacing w:after="0" w:line="300" w:lineRule="auto"/>
                    <w:jc w:val="center"/>
                    <w:rPr>
                      <w:sz w:val="22"/>
                      <w:szCs w:val="22"/>
                    </w:rPr>
                  </w:pPr>
                  <w:r>
                    <w:rPr>
                      <w:sz w:val="22"/>
                      <w:szCs w:val="22"/>
                    </w:rPr>
                    <w:t>M</w:t>
                  </w:r>
                </w:p>
              </w:tc>
              <w:tc>
                <w:tcPr>
                  <w:tcW w:w="300" w:type="dxa"/>
                </w:tcPr>
                <w:p w14:paraId="63E8685E" w14:textId="77777777" w:rsidR="00C74197" w:rsidRDefault="00000000">
                  <w:pPr>
                    <w:spacing w:after="0" w:line="300" w:lineRule="auto"/>
                    <w:jc w:val="center"/>
                    <w:rPr>
                      <w:sz w:val="22"/>
                      <w:szCs w:val="22"/>
                    </w:rPr>
                  </w:pPr>
                  <w:r>
                    <w:rPr>
                      <w:sz w:val="22"/>
                      <w:szCs w:val="22"/>
                    </w:rPr>
                    <w:t>M</w:t>
                  </w:r>
                </w:p>
              </w:tc>
            </w:tr>
          </w:tbl>
          <w:p w14:paraId="12582F58" w14:textId="77777777" w:rsidR="00C74197" w:rsidRDefault="00C74197">
            <w:pPr>
              <w:spacing w:after="0" w:line="300" w:lineRule="auto"/>
              <w:rPr>
                <w:sz w:val="22"/>
                <w:szCs w:val="22"/>
              </w:rPr>
            </w:pPr>
          </w:p>
        </w:tc>
      </w:tr>
    </w:tbl>
    <w:p w14:paraId="5DFF06E5" w14:textId="77777777" w:rsidR="00C74197" w:rsidRDefault="00000000">
      <w:pPr>
        <w:spacing w:before="240" w:after="80" w:line="300" w:lineRule="auto"/>
        <w:rPr>
          <w:b/>
          <w:bCs/>
          <w:sz w:val="22"/>
          <w:szCs w:val="22"/>
        </w:rPr>
      </w:pPr>
      <w:r>
        <w:rPr>
          <w:b/>
          <w:bCs/>
          <w:sz w:val="22"/>
          <w:szCs w:val="22"/>
        </w:rPr>
        <w:t>1.6. Responsabili - Nume/Organizație:</w:t>
      </w:r>
    </w:p>
    <w:p w14:paraId="1BB86BEA"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D10B8FE" w14:textId="77777777" w:rsidR="00C74197"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C74197" w14:paraId="6639743E" w14:textId="77777777">
        <w:tc>
          <w:tcPr>
            <w:tcW w:w="4455" w:type="dxa"/>
          </w:tcPr>
          <w:p w14:paraId="5595989A" w14:textId="77777777" w:rsidR="00C74197" w:rsidRDefault="00000000">
            <w:pPr>
              <w:spacing w:after="0" w:line="300" w:lineRule="auto"/>
              <w:rPr>
                <w:sz w:val="22"/>
                <w:szCs w:val="22"/>
              </w:rPr>
            </w:pPr>
            <w:r>
              <w:rPr>
                <w:sz w:val="22"/>
                <w:szCs w:val="22"/>
              </w:rPr>
              <w:t>Data desemnării ca ZPB:</w:t>
            </w:r>
          </w:p>
        </w:tc>
        <w:tc>
          <w:tcPr>
            <w:tcW w:w="4525" w:type="dxa"/>
          </w:tcPr>
          <w:p w14:paraId="670C2BDA" w14:textId="77777777" w:rsidR="00C74197" w:rsidRDefault="00C74197">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74197" w14:paraId="630E04AA" w14:textId="77777777">
              <w:tc>
                <w:tcPr>
                  <w:tcW w:w="300" w:type="dxa"/>
                </w:tcPr>
                <w:p w14:paraId="58FB3737" w14:textId="77777777" w:rsidR="00C74197" w:rsidRDefault="00000000">
                  <w:pPr>
                    <w:spacing w:after="0" w:line="300" w:lineRule="auto"/>
                    <w:jc w:val="center"/>
                    <w:rPr>
                      <w:sz w:val="22"/>
                      <w:szCs w:val="22"/>
                    </w:rPr>
                  </w:pPr>
                  <w:r>
                    <w:rPr>
                      <w:sz w:val="22"/>
                      <w:szCs w:val="22"/>
                    </w:rPr>
                    <w:t xml:space="preserve"> </w:t>
                  </w:r>
                </w:p>
              </w:tc>
              <w:tc>
                <w:tcPr>
                  <w:tcW w:w="300" w:type="dxa"/>
                </w:tcPr>
                <w:p w14:paraId="38821DD6" w14:textId="77777777" w:rsidR="00C74197" w:rsidRDefault="00000000">
                  <w:pPr>
                    <w:spacing w:after="0" w:line="300" w:lineRule="auto"/>
                    <w:jc w:val="center"/>
                    <w:rPr>
                      <w:sz w:val="22"/>
                      <w:szCs w:val="22"/>
                    </w:rPr>
                  </w:pPr>
                  <w:r>
                    <w:rPr>
                      <w:sz w:val="22"/>
                      <w:szCs w:val="22"/>
                    </w:rPr>
                    <w:t xml:space="preserve"> </w:t>
                  </w:r>
                </w:p>
              </w:tc>
              <w:tc>
                <w:tcPr>
                  <w:tcW w:w="300" w:type="dxa"/>
                </w:tcPr>
                <w:p w14:paraId="72BF60F2" w14:textId="77777777" w:rsidR="00C74197" w:rsidRDefault="00000000">
                  <w:pPr>
                    <w:spacing w:after="0" w:line="300" w:lineRule="auto"/>
                    <w:jc w:val="center"/>
                    <w:rPr>
                      <w:sz w:val="22"/>
                      <w:szCs w:val="22"/>
                    </w:rPr>
                  </w:pPr>
                  <w:r>
                    <w:rPr>
                      <w:sz w:val="22"/>
                      <w:szCs w:val="22"/>
                    </w:rPr>
                    <w:t xml:space="preserve"> </w:t>
                  </w:r>
                </w:p>
              </w:tc>
              <w:tc>
                <w:tcPr>
                  <w:tcW w:w="300" w:type="dxa"/>
                </w:tcPr>
                <w:p w14:paraId="32F72BAF" w14:textId="77777777" w:rsidR="00C74197" w:rsidRDefault="00000000">
                  <w:pPr>
                    <w:spacing w:after="0" w:line="300" w:lineRule="auto"/>
                    <w:jc w:val="center"/>
                    <w:rPr>
                      <w:sz w:val="22"/>
                      <w:szCs w:val="22"/>
                    </w:rPr>
                  </w:pPr>
                  <w:r>
                    <w:rPr>
                      <w:sz w:val="22"/>
                      <w:szCs w:val="22"/>
                    </w:rPr>
                    <w:t xml:space="preserve"> </w:t>
                  </w:r>
                </w:p>
              </w:tc>
              <w:tc>
                <w:tcPr>
                  <w:tcW w:w="300" w:type="dxa"/>
                </w:tcPr>
                <w:p w14:paraId="4F53B782" w14:textId="77777777" w:rsidR="00C74197" w:rsidRDefault="00000000">
                  <w:pPr>
                    <w:spacing w:after="0" w:line="300" w:lineRule="auto"/>
                    <w:jc w:val="center"/>
                    <w:rPr>
                      <w:sz w:val="22"/>
                      <w:szCs w:val="22"/>
                    </w:rPr>
                  </w:pPr>
                  <w:r>
                    <w:rPr>
                      <w:sz w:val="22"/>
                      <w:szCs w:val="22"/>
                    </w:rPr>
                    <w:t xml:space="preserve"> </w:t>
                  </w:r>
                </w:p>
              </w:tc>
              <w:tc>
                <w:tcPr>
                  <w:tcW w:w="300" w:type="dxa"/>
                </w:tcPr>
                <w:p w14:paraId="59B3D562" w14:textId="77777777" w:rsidR="00C74197" w:rsidRDefault="00000000">
                  <w:pPr>
                    <w:spacing w:after="0" w:line="300" w:lineRule="auto"/>
                    <w:jc w:val="center"/>
                    <w:rPr>
                      <w:sz w:val="22"/>
                      <w:szCs w:val="22"/>
                    </w:rPr>
                  </w:pPr>
                  <w:r>
                    <w:rPr>
                      <w:sz w:val="22"/>
                      <w:szCs w:val="22"/>
                    </w:rPr>
                    <w:t xml:space="preserve"> </w:t>
                  </w:r>
                </w:p>
              </w:tc>
            </w:tr>
            <w:tr w:rsidR="00C74197" w14:paraId="365BB2C3" w14:textId="77777777">
              <w:tc>
                <w:tcPr>
                  <w:tcW w:w="300" w:type="dxa"/>
                </w:tcPr>
                <w:p w14:paraId="2BD5D576" w14:textId="77777777" w:rsidR="00C74197" w:rsidRDefault="00000000">
                  <w:pPr>
                    <w:spacing w:after="0" w:line="300" w:lineRule="auto"/>
                    <w:jc w:val="center"/>
                    <w:rPr>
                      <w:sz w:val="22"/>
                      <w:szCs w:val="22"/>
                    </w:rPr>
                  </w:pPr>
                  <w:r>
                    <w:rPr>
                      <w:sz w:val="22"/>
                      <w:szCs w:val="22"/>
                    </w:rPr>
                    <w:t>Y</w:t>
                  </w:r>
                </w:p>
              </w:tc>
              <w:tc>
                <w:tcPr>
                  <w:tcW w:w="300" w:type="dxa"/>
                </w:tcPr>
                <w:p w14:paraId="456AD254" w14:textId="77777777" w:rsidR="00C74197" w:rsidRDefault="00000000">
                  <w:pPr>
                    <w:spacing w:after="0" w:line="300" w:lineRule="auto"/>
                    <w:jc w:val="center"/>
                    <w:rPr>
                      <w:sz w:val="22"/>
                      <w:szCs w:val="22"/>
                    </w:rPr>
                  </w:pPr>
                  <w:r>
                    <w:rPr>
                      <w:sz w:val="22"/>
                      <w:szCs w:val="22"/>
                    </w:rPr>
                    <w:t>Y</w:t>
                  </w:r>
                </w:p>
              </w:tc>
              <w:tc>
                <w:tcPr>
                  <w:tcW w:w="300" w:type="dxa"/>
                </w:tcPr>
                <w:p w14:paraId="2E13BEC7" w14:textId="77777777" w:rsidR="00C74197" w:rsidRDefault="00000000">
                  <w:pPr>
                    <w:spacing w:after="0" w:line="300" w:lineRule="auto"/>
                    <w:jc w:val="center"/>
                    <w:rPr>
                      <w:sz w:val="22"/>
                      <w:szCs w:val="22"/>
                    </w:rPr>
                  </w:pPr>
                  <w:r>
                    <w:rPr>
                      <w:sz w:val="22"/>
                      <w:szCs w:val="22"/>
                    </w:rPr>
                    <w:t>Y</w:t>
                  </w:r>
                </w:p>
              </w:tc>
              <w:tc>
                <w:tcPr>
                  <w:tcW w:w="300" w:type="dxa"/>
                </w:tcPr>
                <w:p w14:paraId="468A9F1A" w14:textId="77777777" w:rsidR="00C74197" w:rsidRDefault="00000000">
                  <w:pPr>
                    <w:spacing w:after="0" w:line="300" w:lineRule="auto"/>
                    <w:jc w:val="center"/>
                    <w:rPr>
                      <w:sz w:val="22"/>
                      <w:szCs w:val="22"/>
                    </w:rPr>
                  </w:pPr>
                  <w:r>
                    <w:rPr>
                      <w:sz w:val="22"/>
                      <w:szCs w:val="22"/>
                    </w:rPr>
                    <w:t>Y</w:t>
                  </w:r>
                </w:p>
              </w:tc>
              <w:tc>
                <w:tcPr>
                  <w:tcW w:w="300" w:type="dxa"/>
                </w:tcPr>
                <w:p w14:paraId="4F0674DF" w14:textId="77777777" w:rsidR="00C74197" w:rsidRDefault="00000000">
                  <w:pPr>
                    <w:spacing w:after="0" w:line="300" w:lineRule="auto"/>
                    <w:jc w:val="center"/>
                    <w:rPr>
                      <w:sz w:val="22"/>
                      <w:szCs w:val="22"/>
                    </w:rPr>
                  </w:pPr>
                  <w:r>
                    <w:rPr>
                      <w:sz w:val="22"/>
                      <w:szCs w:val="22"/>
                    </w:rPr>
                    <w:t>M</w:t>
                  </w:r>
                </w:p>
              </w:tc>
              <w:tc>
                <w:tcPr>
                  <w:tcW w:w="300" w:type="dxa"/>
                </w:tcPr>
                <w:p w14:paraId="45BE7357" w14:textId="77777777" w:rsidR="00C74197" w:rsidRDefault="00000000">
                  <w:pPr>
                    <w:spacing w:after="0" w:line="300" w:lineRule="auto"/>
                    <w:jc w:val="center"/>
                    <w:rPr>
                      <w:sz w:val="22"/>
                      <w:szCs w:val="22"/>
                    </w:rPr>
                  </w:pPr>
                  <w:r>
                    <w:rPr>
                      <w:sz w:val="22"/>
                      <w:szCs w:val="22"/>
                    </w:rPr>
                    <w:t>M</w:t>
                  </w:r>
                </w:p>
              </w:tc>
            </w:tr>
          </w:tbl>
          <w:p w14:paraId="76E5BABA" w14:textId="77777777" w:rsidR="00C74197" w:rsidRDefault="00C74197">
            <w:pPr>
              <w:spacing w:after="0" w:line="300" w:lineRule="auto"/>
              <w:rPr>
                <w:sz w:val="22"/>
                <w:szCs w:val="22"/>
              </w:rPr>
            </w:pPr>
          </w:p>
        </w:tc>
      </w:tr>
    </w:tbl>
    <w:p w14:paraId="452D6655" w14:textId="77777777" w:rsidR="00C74197" w:rsidRDefault="00000000">
      <w:pPr>
        <w:spacing w:before="120" w:after="0" w:line="300" w:lineRule="auto"/>
        <w:rPr>
          <w:sz w:val="22"/>
          <w:szCs w:val="22"/>
        </w:rPr>
      </w:pPr>
      <w:r>
        <w:rPr>
          <w:sz w:val="22"/>
          <w:szCs w:val="22"/>
        </w:rPr>
        <w:t>Referința legală națională a desemnării ZPB:</w:t>
      </w:r>
    </w:p>
    <w:p w14:paraId="79BBB5B9" w14:textId="77777777" w:rsidR="00C74197" w:rsidRDefault="00C7419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31377B29" w14:textId="77777777" w:rsidR="00C74197" w:rsidRDefault="00000000">
      <w:pPr>
        <w:spacing w:before="480" w:after="120" w:line="300" w:lineRule="auto"/>
        <w:jc w:val="center"/>
        <w:rPr>
          <w:b/>
          <w:bCs/>
          <w:sz w:val="22"/>
          <w:szCs w:val="22"/>
        </w:rPr>
      </w:pPr>
      <w:r>
        <w:rPr>
          <w:b/>
          <w:bCs/>
          <w:sz w:val="22"/>
          <w:szCs w:val="22"/>
        </w:rPr>
        <w:t xml:space="preserve">2. Localizarea Zonelor Prioritare pentru Biodiversitate (ZPB)</w:t>
      </w:r>
    </w:p>
    <w:p w14:paraId="387C9E99" w14:textId="77777777" w:rsidR="00C74197" w:rsidRDefault="00000000">
      <w:pPr>
        <w:spacing w:before="240" w:after="80" w:line="300" w:lineRule="auto"/>
        <w:rPr>
          <w:b/>
          <w:bCs/>
          <w:sz w:val="22"/>
          <w:szCs w:val="22"/>
        </w:rPr>
      </w:pPr>
      <w:r>
        <w:rPr>
          <w:b/>
          <w:bCs/>
          <w:sz w:val="22"/>
          <w:szCs w:val="22"/>
        </w:rPr>
        <w:t xml:space="preserve">2.1. Suprafața totală a ZPB (ha)</w:t>
      </w:r>
    </w:p>
    <w:p w14:paraId="1FDD3118" w14:textId="154F9E62" w:rsidR="00C74197" w:rsidRDefault="00915A33">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19,51</w:t>
      </w:r>
    </w:p>
    <w:p w14:paraId="03B13393" w14:textId="77777777" w:rsidR="00C74197" w:rsidRDefault="00000000">
      <w:pPr>
        <w:spacing w:before="240" w:after="80" w:line="300" w:lineRule="auto"/>
        <w:rPr>
          <w:b/>
          <w:bCs/>
          <w:sz w:val="22"/>
          <w:szCs w:val="22"/>
        </w:rPr>
      </w:pPr>
      <w:r>
        <w:rPr>
          <w:b/>
          <w:bCs/>
          <w:sz w:val="22"/>
          <w:szCs w:val="22"/>
        </w:rPr>
        <w:t>2.2. Procentul ocupat de ZPB din suprafața totală a ariei naturale protejate</w:t>
      </w:r>
    </w:p>
    <w:p w14:paraId="40143750" w14:textId="053CD7AA" w:rsidR="00C74197" w:rsidRDefault="00915A33">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0,09%</w:t>
      </w:r>
    </w:p>
    <w:p w14:paraId="629AD8A5" w14:textId="77777777" w:rsidR="00C74197"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C74197" w14:paraId="181954A6" w14:textId="77777777">
        <w:tc>
          <w:tcPr>
            <w:tcW w:w="3157" w:type="dxa"/>
          </w:tcPr>
          <w:p w14:paraId="697610F3" w14:textId="77777777" w:rsidR="00C74197" w:rsidRDefault="00000000">
            <w:pPr>
              <w:spacing w:after="0" w:line="300" w:lineRule="auto"/>
              <w:rPr>
                <w:sz w:val="22"/>
                <w:szCs w:val="22"/>
              </w:rPr>
            </w:pPr>
            <w:r>
              <w:rPr>
                <w:sz w:val="22"/>
                <w:szCs w:val="22"/>
              </w:rPr>
              <w:t>NUTS</w:t>
            </w:r>
          </w:p>
        </w:tc>
        <w:tc>
          <w:tcPr>
            <w:tcW w:w="444" w:type="dxa"/>
          </w:tcPr>
          <w:p w14:paraId="71752067" w14:textId="77777777" w:rsidR="00C74197" w:rsidRDefault="00000000">
            <w:pPr>
              <w:spacing w:after="0" w:line="300" w:lineRule="auto"/>
              <w:rPr>
                <w:sz w:val="22"/>
                <w:szCs w:val="22"/>
              </w:rPr>
            </w:pPr>
            <w:r>
              <w:rPr>
                <w:sz w:val="22"/>
                <w:szCs w:val="22"/>
              </w:rPr>
              <w:t xml:space="preserve"> </w:t>
            </w:r>
          </w:p>
        </w:tc>
        <w:tc>
          <w:tcPr>
            <w:tcW w:w="5379" w:type="dxa"/>
          </w:tcPr>
          <w:p w14:paraId="3568FF5D" w14:textId="77777777" w:rsidR="00C74197" w:rsidRDefault="00000000">
            <w:pPr>
              <w:spacing w:after="0" w:line="300" w:lineRule="auto"/>
              <w:rPr>
                <w:sz w:val="22"/>
                <w:szCs w:val="22"/>
              </w:rPr>
            </w:pPr>
            <w:r>
              <w:rPr>
                <w:sz w:val="22"/>
                <w:szCs w:val="22"/>
              </w:rPr>
              <w:t>Numele regiunii</w:t>
            </w:r>
          </w:p>
        </w:tc>
      </w:tr>
      <w:tr w:rsidR="00C74197" w14:paraId="22BD273F" w14:textId="77777777">
        <w:tc>
          <w:tcPr>
            <w:tcW w:w="3157" w:type="dxa"/>
            <w:tcBorders>
              <w:top w:val="single" w:sz="6" w:space="0" w:color="000000"/>
              <w:left w:val="single" w:sz="6" w:space="0" w:color="000000"/>
              <w:bottom w:val="single" w:sz="6" w:space="0" w:color="000000"/>
              <w:right w:val="single" w:sz="6" w:space="0" w:color="000000"/>
            </w:tcBorders>
          </w:tcPr>
          <w:p w14:paraId="1ED1312F" w14:textId="77777777" w:rsidR="00C74197" w:rsidRDefault="00000000">
            <w:pPr>
              <w:spacing w:after="0" w:line="300" w:lineRule="auto"/>
              <w:rPr>
                <w:sz w:val="22"/>
                <w:szCs w:val="22"/>
              </w:rPr>
            </w:pPr>
            <w:r>
              <w:rPr>
                <w:sz w:val="22"/>
                <w:szCs w:val="22"/>
              </w:rPr>
              <w:t>RO11</w:t>
            </w:r>
          </w:p>
        </w:tc>
        <w:tc>
          <w:tcPr>
            <w:tcW w:w="444" w:type="dxa"/>
          </w:tcPr>
          <w:p w14:paraId="5A58997C" w14:textId="77777777" w:rsidR="00C74197"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140519D8" w14:textId="77777777" w:rsidR="00C74197" w:rsidRDefault="00000000">
            <w:pPr>
              <w:spacing w:after="0" w:line="300" w:lineRule="auto"/>
              <w:rPr>
                <w:sz w:val="22"/>
                <w:szCs w:val="22"/>
              </w:rPr>
            </w:pPr>
            <w:r>
              <w:rPr>
                <w:sz w:val="22"/>
                <w:szCs w:val="22"/>
              </w:rPr>
              <w:t>Nord-Vest</w:t>
            </w:r>
          </w:p>
        </w:tc>
      </w:tr>
    </w:tbl>
    <w:p w14:paraId="4D976311" w14:textId="77777777" w:rsidR="00C74197" w:rsidRDefault="00000000">
      <w:pPr>
        <w:spacing w:before="160" w:after="80" w:line="300" w:lineRule="auto"/>
        <w:rPr>
          <w:sz w:val="22"/>
          <w:szCs w:val="22"/>
        </w:rPr>
      </w:pPr>
      <w:r>
        <w:rPr>
          <w:sz w:val="22"/>
          <w:szCs w:val="22"/>
        </w:rPr>
        <w:t>Numele Județului/Județelor</w:t>
      </w:r>
    </w:p>
    <w:p w14:paraId="43C07272" w14:textId="77777777" w:rsidR="00C74197" w:rsidRDefault="00000000">
      <w:pPr>
        <w:pBdr>
          <w:top w:val="single" w:sz="6" w:space="0" w:color="000000"/>
          <w:left w:val="single" w:sz="6" w:space="0" w:color="000000"/>
          <w:bottom w:val="single" w:sz="6" w:space="0" w:color="000000"/>
          <w:right w:val="single" w:sz="6" w:space="0" w:color="000000"/>
          <w:between w:val="nil"/>
        </w:pBdr>
        <w:spacing w:line="254" w:lineRule="auto"/>
        <w:rPr>
          <w:sz w:val="22"/>
          <w:szCs w:val="22"/>
        </w:rPr>
      </w:pPr>
      <w:r>
        <w:rPr>
          <w:sz w:val="22"/>
          <w:szCs w:val="22"/>
        </w:rPr>
        <w:t>Bihor, Satu Mare</w:t>
      </w:r>
    </w:p>
    <w:p w14:paraId="48F34F23" w14:textId="77777777" w:rsidR="00C74197"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C74197" w14:paraId="3535A4A2" w14:textId="77777777">
        <w:tc>
          <w:tcPr>
            <w:tcW w:w="2928" w:type="dxa"/>
          </w:tcPr>
          <w:p w14:paraId="392FD5BF" w14:textId="77777777" w:rsidR="00C74197" w:rsidRDefault="00000000">
            <w:pPr>
              <w:spacing w:after="0" w:line="300" w:lineRule="auto"/>
              <w:rPr>
                <w:sz w:val="22"/>
                <w:szCs w:val="22"/>
              </w:rPr>
            </w:pPr>
            <w:sdt>
              <w:sdtPr>
                <w:tag w:val="goog_rdk_3"/>
                <w:id w:val="-918797409"/>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7B27C6AB" w14:textId="77777777" w:rsidR="00C74197" w:rsidRDefault="00C74197">
            <w:pPr>
              <w:spacing w:after="0" w:line="300" w:lineRule="auto"/>
              <w:rPr>
                <w:sz w:val="22"/>
                <w:szCs w:val="22"/>
              </w:rPr>
            </w:pPr>
          </w:p>
        </w:tc>
        <w:tc>
          <w:tcPr>
            <w:tcW w:w="3002" w:type="dxa"/>
          </w:tcPr>
          <w:p w14:paraId="3FFD767F" w14:textId="77777777" w:rsidR="00C74197" w:rsidRDefault="00000000">
            <w:pPr>
              <w:spacing w:after="0" w:line="300" w:lineRule="auto"/>
              <w:rPr>
                <w:sz w:val="22"/>
                <w:szCs w:val="22"/>
              </w:rPr>
            </w:pPr>
            <w:sdt>
              <w:sdtPr>
                <w:tag w:val="goog_rdk_4"/>
                <w:id w:val="197318492"/>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79B7C106" w14:textId="77777777" w:rsidR="00C74197" w:rsidRDefault="00C74197">
            <w:pPr>
              <w:spacing w:after="0" w:line="300" w:lineRule="auto"/>
              <w:rPr>
                <w:sz w:val="22"/>
                <w:szCs w:val="22"/>
              </w:rPr>
            </w:pPr>
          </w:p>
        </w:tc>
        <w:tc>
          <w:tcPr>
            <w:tcW w:w="2956" w:type="dxa"/>
          </w:tcPr>
          <w:p w14:paraId="1974E9AF" w14:textId="77777777" w:rsidR="00C74197" w:rsidRDefault="00000000">
            <w:pPr>
              <w:spacing w:after="0"/>
              <w:jc w:val="both"/>
              <w:rPr>
                <w:sz w:val="22"/>
                <w:szCs w:val="22"/>
              </w:rPr>
            </w:pPr>
            <w:sdt>
              <w:sdtPr>
                <w:tag w:val="goog_rdk_5"/>
                <w:id w:val="278633491"/>
              </w:sdtPr>
              <w:sdtContent>
                <w:r>
                  <w:rPr>
                    <w:rFonts w:ascii="Arial Unicode MS" w:eastAsia="Arial Unicode MS" w:hAnsi="Arial Unicode MS" w:cs="Arial Unicode MS"/>
                    <w:sz w:val="22"/>
                    <w:szCs w:val="22"/>
                  </w:rPr>
                  <w:t>☑</w:t>
                </w:r>
              </w:sdtContent>
            </w:sdt>
            <w:r>
              <w:rPr>
                <w:sz w:val="22"/>
                <w:szCs w:val="22"/>
              </w:rPr>
              <w:t xml:space="preserve"> Panonică 100%</w:t>
            </w:r>
          </w:p>
        </w:tc>
      </w:tr>
      <w:tr w:rsidR="00C74197" w14:paraId="5D9401D2" w14:textId="77777777">
        <w:tc>
          <w:tcPr>
            <w:tcW w:w="2928" w:type="dxa"/>
          </w:tcPr>
          <w:p w14:paraId="65F9AE52" w14:textId="77777777" w:rsidR="00C74197" w:rsidRDefault="00000000">
            <w:pPr>
              <w:spacing w:after="0" w:line="300" w:lineRule="auto"/>
              <w:rPr>
                <w:sz w:val="22"/>
                <w:szCs w:val="22"/>
              </w:rPr>
            </w:pPr>
            <w:sdt>
              <w:sdtPr>
                <w:tag w:val="goog_rdk_6"/>
                <w:id w:val="25411125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6A166F7" w14:textId="77777777" w:rsidR="00C74197" w:rsidRDefault="00C74197">
            <w:pPr>
              <w:spacing w:after="0" w:line="300" w:lineRule="auto"/>
              <w:rPr>
                <w:sz w:val="22"/>
                <w:szCs w:val="22"/>
              </w:rPr>
            </w:pPr>
          </w:p>
        </w:tc>
        <w:tc>
          <w:tcPr>
            <w:tcW w:w="3002" w:type="dxa"/>
          </w:tcPr>
          <w:p w14:paraId="68F7F023" w14:textId="77777777" w:rsidR="00C74197" w:rsidRDefault="00000000">
            <w:pPr>
              <w:spacing w:after="0" w:line="300" w:lineRule="auto"/>
              <w:rPr>
                <w:sz w:val="22"/>
                <w:szCs w:val="22"/>
              </w:rPr>
            </w:pPr>
            <w:sdt>
              <w:sdtPr>
                <w:tag w:val="goog_rdk_7"/>
                <w:id w:val="-283871009"/>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AC469D3" w14:textId="77777777" w:rsidR="00C74197" w:rsidRDefault="00C74197">
            <w:pPr>
              <w:spacing w:after="0" w:line="300" w:lineRule="auto"/>
              <w:rPr>
                <w:sz w:val="22"/>
                <w:szCs w:val="22"/>
              </w:rPr>
            </w:pPr>
          </w:p>
        </w:tc>
        <w:tc>
          <w:tcPr>
            <w:tcW w:w="2956" w:type="dxa"/>
          </w:tcPr>
          <w:p w14:paraId="2C1C87D7" w14:textId="77777777" w:rsidR="00C74197" w:rsidRDefault="00000000">
            <w:pPr>
              <w:spacing w:after="0" w:line="300" w:lineRule="auto"/>
              <w:rPr>
                <w:sz w:val="22"/>
                <w:szCs w:val="22"/>
              </w:rPr>
            </w:pPr>
            <w:sdt>
              <w:sdtPr>
                <w:tag w:val="goog_rdk_8"/>
                <w:id w:val="-301536592"/>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1216B068" w14:textId="77777777" w:rsidR="00C74197" w:rsidRDefault="00C74197">
      <w:pPr>
        <w:spacing w:after="0" w:line="300" w:lineRule="auto"/>
        <w:rPr>
          <w:sz w:val="22"/>
          <w:szCs w:val="22"/>
        </w:rPr>
      </w:pPr>
    </w:p>
    <w:p w14:paraId="0B7A3477" w14:textId="77777777" w:rsidR="00C74197" w:rsidRDefault="00000000">
      <w:pPr>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6A3B72EC" w14:textId="77777777" w:rsidR="00C74197" w:rsidRDefault="00000000">
      <w:pPr>
        <w:spacing w:before="240" w:after="80" w:line="300" w:lineRule="auto"/>
        <w:rPr>
          <w:b/>
          <w:bCs/>
          <w:sz w:val="22"/>
          <w:szCs w:val="22"/>
        </w:rPr>
      </w:pPr>
      <w:r>
        <w:rPr>
          <w:b/>
          <w:bCs/>
          <w:sz w:val="22"/>
          <w:szCs w:val="22"/>
        </w:rPr>
        <w:t xml:space="preserve">3.1. Numărul Zonelor Prioritare pentru Biodiversitate distincte de pe teritoriul ariei naturale protejate</w:t>
      </w:r>
    </w:p>
    <w:p w14:paraId="05B4C2B2" w14:textId="6AB84C1B" w:rsidR="00C74197" w:rsidRDefault="00915A33">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029DDCEB" w14:textId="77777777" w:rsidR="00C74197" w:rsidRDefault="00000000">
      <w:pPr>
        <w:spacing w:before="240" w:after="80" w:line="300" w:lineRule="auto"/>
        <w:rPr>
          <w:b/>
          <w:bCs/>
          <w:sz w:val="22"/>
          <w:szCs w:val="22"/>
        </w:rPr>
      </w:pPr>
      <w:r>
        <w:rPr>
          <w:b/>
          <w:bCs/>
          <w:sz w:val="22"/>
          <w:szCs w:val="22"/>
        </w:rPr>
        <w:t xml:space="preserve">3.2. Descrierea Zonelor Prioritare pentru Biodiversitate distincte</w:t>
      </w:r>
    </w:p>
    <w:p w14:paraId="7D30C3F6" w14:textId="77777777" w:rsidR="00C74197" w:rsidRDefault="00000000">
      <w:pPr>
        <w:spacing w:before="240" w:after="80" w:line="300" w:lineRule="auto"/>
        <w:rPr>
          <w:b/>
          <w:bCs/>
          <w:sz w:val="22"/>
          <w:szCs w:val="22"/>
        </w:rPr>
      </w:pPr>
      <w:r>
        <w:rPr>
          <w:b/>
          <w:bCs/>
          <w:sz w:val="22"/>
          <w:szCs w:val="22"/>
        </w:rPr>
        <w:t>3.2.1. Zona Prioritară pentru Biodiversitate nr. 1</w:t>
      </w:r>
    </w:p>
    <w:p w14:paraId="52DAB518" w14:textId="77777777" w:rsidR="00C74197" w:rsidRDefault="00000000">
      <w:pPr>
        <w:spacing w:before="240" w:after="80" w:line="300" w:lineRule="auto"/>
        <w:rPr>
          <w:b/>
          <w:bCs/>
          <w:sz w:val="22"/>
          <w:szCs w:val="22"/>
        </w:rPr>
      </w:pPr>
      <w:r>
        <w:rPr>
          <w:b/>
          <w:bCs/>
          <w:sz w:val="22"/>
          <w:szCs w:val="22"/>
        </w:rPr>
        <w:t>3.2.1.1. Cod Zona Prioritară pentru Biodiversitate nr. 1</w:t>
      </w:r>
    </w:p>
    <w:p w14:paraId="2B624CE3"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752C5AE8" w14:textId="77777777" w:rsidR="00C74197" w:rsidRDefault="00000000">
      <w:pPr>
        <w:spacing w:before="240" w:after="80" w:line="300" w:lineRule="auto"/>
        <w:rPr>
          <w:b/>
          <w:bCs/>
          <w:sz w:val="22"/>
          <w:szCs w:val="22"/>
        </w:rPr>
      </w:pPr>
      <w:r>
        <w:rPr>
          <w:b/>
          <w:bCs/>
          <w:sz w:val="22"/>
          <w:szCs w:val="22"/>
        </w:rPr>
        <w:t>3.2.1.2.  Detalii privind Zona Prioritară pentru Biodiversitate nr. 1</w:t>
      </w:r>
    </w:p>
    <w:p w14:paraId="41A86A32" w14:textId="77777777" w:rsidR="00C74197" w:rsidRDefault="00000000">
      <w:pPr>
        <w:spacing w:after="0" w:line="300" w:lineRule="auto"/>
        <w:rPr>
          <w:sz w:val="22"/>
          <w:szCs w:val="22"/>
        </w:rPr>
      </w:pPr>
      <w:r>
        <w:rPr>
          <w:sz w:val="22"/>
          <w:szCs w:val="22"/>
        </w:rPr>
        <w:t>Suprafața totală a ZPB (ha)</w:t>
      </w:r>
    </w:p>
    <w:p w14:paraId="74FEDA00"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19,51</w:t>
      </w:r>
    </w:p>
    <w:p w14:paraId="05D39868" w14:textId="77777777" w:rsidR="00915A33" w:rsidRDefault="00915A33">
      <w:pPr>
        <w:spacing w:after="0" w:line="240" w:lineRule="auto"/>
        <w:rPr>
          <w:sz w:val="22"/>
          <w:szCs w:val="22"/>
        </w:rPr>
      </w:pPr>
    </w:p>
    <w:p w14:paraId="6FFE2A08" w14:textId="3B4CA145" w:rsidR="00C74197" w:rsidRDefault="00000000">
      <w:pPr>
        <w:spacing w:after="0" w:line="240" w:lineRule="auto"/>
        <w:rPr>
          <w:sz w:val="22"/>
          <w:szCs w:val="22"/>
        </w:rPr>
      </w:pPr>
      <w:r>
        <w:rPr>
          <w:sz w:val="22"/>
          <w:szCs w:val="22"/>
        </w:rPr>
        <w:t>Documente relevante în raport cu ZPB</w:t>
      </w:r>
    </w:p>
    <w:p w14:paraId="5793A969" w14:textId="77777777" w:rsidR="00915A33" w:rsidRDefault="00915A33">
      <w:pPr>
        <w:spacing w:after="0" w:line="240" w:lineRule="auto"/>
        <w:rPr>
          <w:sz w:val="22"/>
          <w:szCs w:val="22"/>
        </w:rPr>
      </w:pPr>
    </w:p>
    <w:p w14:paraId="049F74D0" w14:textId="77777777" w:rsidR="00C74197"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bookmarkStart w:id="0" w:name="_heading=h.lp9ox9f6j728" w:colFirst="0" w:colLast="0"/>
      <w:bookmarkEnd w:id="0"/>
      <w:r>
        <w:rPr>
          <w:sz w:val="22"/>
          <w:szCs w:val="22"/>
        </w:rPr>
        <w:t>Decizia Comitetului Executiv al Consiliului Popular Județean Bihor nr. 251/1981: Complexul hidrografic Valea Rece;</w:t>
      </w:r>
    </w:p>
    <w:p w14:paraId="7451056F" w14:textId="77777777" w:rsidR="00C74197"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RONPA0200 Complexul hidrografic Valea Rece;</w:t>
      </w:r>
    </w:p>
    <w:p w14:paraId="634A642A" w14:textId="77777777" w:rsidR="00C74197"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sdt>
        <w:sdtPr>
          <w:tag w:val="goog_rdk_10"/>
          <w:id w:val="1708724431"/>
          <w:showingPlcHdr/>
        </w:sdtPr>
        <w:sdtContent>
          <w: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sdtContent>
      </w:sdt>
      <w:sdt>
        <w:sdtPr>
          <w:tag w:val="goog_rdk_11"/>
          <w:id w:val="791542696"/>
        </w:sdtPr>
        <w:sdtContent>
          <w:r>
            <w:rPr>
              <w:sz w:val="22"/>
              <w:szCs w:val="22"/>
            </w:rPr>
            <w:t xml:space="preserve"/>
          </w:r>
        </w:sdtContent>
      </w:sdt>
    </w:p>
    <w:p w14:paraId="37F18E61" w14:textId="77777777" w:rsidR="00C74197"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8EFE106" w14:textId="77777777" w:rsidR="00C74197"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bookmarkStart w:id="1" w:name="_heading=h.qv4vcvxvpb88" w:colFirst="0" w:colLast="0"/>
      <w:bookmarkEnd w:id="1"/>
      <w:r>
        <w:rPr>
          <w:sz w:val="22"/>
          <w:szCs w:val="22"/>
        </w:rPr>
        <w:lastRenderedPageBreak/>
        <w:t>Ordinul ministrului mediului, apelor și pădurilor nr. 3220/2023 privind aprobarea Planului de management aferent sitului Natura 2000 ROSCI0021 Câmpia Ierului împreună cu aria protejată RONPA0200 Complexul hidrografic Valea Rece.</w:t>
      </w:r>
    </w:p>
    <w:p w14:paraId="35988F74" w14:textId="77777777" w:rsidR="00C74197" w:rsidRDefault="00000000">
      <w:pPr>
        <w:spacing w:after="0" w:line="24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4500"/>
        <w:gridCol w:w="4464"/>
      </w:tblGrid>
      <w:tr w:rsidR="00C74197" w14:paraId="7647A693" w14:textId="77777777">
        <w:tc>
          <w:tcPr>
            <w:tcW w:w="4500" w:type="dxa"/>
            <w:tcBorders>
              <w:top w:val="single" w:sz="6" w:space="0" w:color="000000"/>
              <w:left w:val="single" w:sz="6" w:space="0" w:color="000000"/>
              <w:bottom w:val="single" w:sz="6" w:space="0" w:color="000000"/>
              <w:right w:val="single" w:sz="6" w:space="0" w:color="000000"/>
            </w:tcBorders>
          </w:tcPr>
          <w:p w14:paraId="38C41AAD" w14:textId="77777777" w:rsidR="00C74197" w:rsidRDefault="00000000">
            <w:pPr>
              <w:spacing w:after="0" w:line="240" w:lineRule="auto"/>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564027E7" w14:textId="77777777" w:rsidR="00C74197" w:rsidRDefault="00000000">
            <w:pPr>
              <w:spacing w:after="0" w:line="240" w:lineRule="auto"/>
              <w:rPr>
                <w:sz w:val="22"/>
                <w:szCs w:val="22"/>
              </w:rPr>
            </w:pPr>
            <w:r>
              <w:rPr>
                <w:b/>
                <w:bCs/>
                <w:sz w:val="22"/>
                <w:szCs w:val="22"/>
              </w:rPr>
              <w:t>Descriere</w:t>
            </w:r>
          </w:p>
        </w:tc>
      </w:tr>
      <w:tr w:rsidR="00C74197" w14:paraId="2CDD8ECB" w14:textId="77777777">
        <w:tc>
          <w:tcPr>
            <w:tcW w:w="4500" w:type="dxa"/>
            <w:tcBorders>
              <w:top w:val="single" w:sz="6" w:space="0" w:color="000000"/>
              <w:left w:val="single" w:sz="6" w:space="0" w:color="000000"/>
              <w:bottom w:val="single" w:sz="6" w:space="0" w:color="000000"/>
              <w:right w:val="single" w:sz="6" w:space="0" w:color="000000"/>
            </w:tcBorders>
          </w:tcPr>
          <w:p w14:paraId="35CE578E" w14:textId="77777777" w:rsidR="00C74197" w:rsidRDefault="00000000">
            <w:pPr>
              <w:spacing w:after="0" w:line="24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4801A9B1" w14:textId="77777777" w:rsidR="00C74197" w:rsidRPr="000D7CAD" w:rsidRDefault="00000000">
            <w:pPr>
              <w:spacing w:after="0" w:line="240" w:lineRule="auto"/>
              <w:rPr>
                <w:b/>
                <w:bCs/>
                <w:sz w:val="22"/>
                <w:szCs w:val="22"/>
              </w:rPr>
            </w:pPr>
            <w:r>
              <w:rPr>
                <w:b/>
                <w:bCs/>
                <w:sz w:val="22"/>
                <w:szCs w:val="22"/>
              </w:rPr>
              <w:t>Habitate de stepe continentale:</w:t>
            </w:r>
          </w:p>
          <w:p w14:paraId="02D7D39B" w14:textId="77777777" w:rsidR="00C74197" w:rsidRDefault="00000000">
            <w:pPr>
              <w:spacing w:after="0" w:line="240" w:lineRule="auto"/>
              <w:rPr>
                <w:sz w:val="22"/>
                <w:szCs w:val="22"/>
              </w:rPr>
            </w:pPr>
            <w:r>
              <w:rPr>
                <w:i/>
                <w:iCs/>
                <w:sz w:val="22"/>
                <w:szCs w:val="22"/>
              </w:rPr>
              <w:t>1530* Mlaştini şi stepe sărăturate panonice</w:t>
            </w:r>
          </w:p>
        </w:tc>
      </w:tr>
      <w:tr w:rsidR="00C74197" w14:paraId="0B2D19CE" w14:textId="77777777">
        <w:tc>
          <w:tcPr>
            <w:tcW w:w="4500" w:type="dxa"/>
            <w:tcBorders>
              <w:top w:val="single" w:sz="6" w:space="0" w:color="000000"/>
              <w:left w:val="single" w:sz="6" w:space="0" w:color="000000"/>
              <w:bottom w:val="single" w:sz="6" w:space="0" w:color="000000"/>
              <w:right w:val="single" w:sz="6" w:space="0" w:color="000000"/>
            </w:tcBorders>
          </w:tcPr>
          <w:p w14:paraId="4ABBBF0A" w14:textId="77777777" w:rsidR="00C74197"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1F9CC371" w14:textId="77777777" w:rsidR="00C74197" w:rsidRDefault="00000000">
            <w:pPr>
              <w:pBdr>
                <w:top w:val="nil"/>
                <w:left w:val="nil"/>
                <w:bottom w:val="nil"/>
                <w:right w:val="nil"/>
                <w:between w:val="nil"/>
              </w:pBdr>
              <w:spacing w:after="0" w:line="300" w:lineRule="auto"/>
              <w:rPr>
                <w:b/>
                <w:bCs/>
                <w:sz w:val="22"/>
                <w:szCs w:val="22"/>
              </w:rPr>
            </w:pPr>
            <w:r>
              <w:rPr>
                <w:b/>
                <w:bCs/>
                <w:sz w:val="22"/>
                <w:szCs w:val="22"/>
              </w:rPr>
              <w:t>Mamifere:</w:t>
            </w:r>
          </w:p>
          <w:p w14:paraId="5C02939A" w14:textId="77777777" w:rsidR="00C74197" w:rsidRDefault="00000000">
            <w:pPr>
              <w:pBdr>
                <w:top w:val="nil"/>
                <w:left w:val="nil"/>
                <w:bottom w:val="nil"/>
                <w:right w:val="nil"/>
                <w:between w:val="nil"/>
              </w:pBdr>
              <w:spacing w:after="0" w:line="300" w:lineRule="auto"/>
              <w:rPr>
                <w:i/>
                <w:iCs/>
                <w:sz w:val="22"/>
                <w:szCs w:val="22"/>
              </w:rPr>
            </w:pPr>
            <w:r>
              <w:rPr>
                <w:sz w:val="22"/>
                <w:szCs w:val="22"/>
              </w:rPr>
              <w:t xml:space="preserve">1335 </w:t>
            </w:r>
            <w:r>
              <w:rPr>
                <w:i/>
                <w:iCs/>
                <w:sz w:val="22"/>
                <w:szCs w:val="22"/>
              </w:rPr>
              <w:t>Spermophilus citellus</w:t>
            </w:r>
          </w:p>
          <w:p w14:paraId="69E554B5" w14:textId="77777777" w:rsidR="00893BF4" w:rsidRDefault="00893BF4">
            <w:pPr>
              <w:pBdr>
                <w:top w:val="nil"/>
                <w:left w:val="nil"/>
                <w:bottom w:val="nil"/>
                <w:right w:val="nil"/>
                <w:between w:val="nil"/>
              </w:pBdr>
              <w:spacing w:after="0" w:line="300" w:lineRule="auto"/>
              <w:rPr>
                <w:b/>
                <w:bCs/>
                <w:sz w:val="22"/>
                <w:szCs w:val="22"/>
              </w:rPr>
            </w:pPr>
            <w:r>
              <w:rPr>
                <w:b/>
                <w:bCs/>
                <w:sz w:val="22"/>
                <w:szCs w:val="22"/>
              </w:rPr>
              <w:t>Păsări:</w:t>
            </w:r>
          </w:p>
          <w:p w14:paraId="1DEF94D3" w14:textId="77777777" w:rsidR="00893BF4" w:rsidRPr="00893BF4" w:rsidRDefault="00893BF4">
            <w:pPr>
              <w:pBdr>
                <w:top w:val="nil"/>
                <w:left w:val="nil"/>
                <w:bottom w:val="nil"/>
                <w:right w:val="nil"/>
                <w:between w:val="nil"/>
              </w:pBdr>
              <w:spacing w:after="0" w:line="300" w:lineRule="auto"/>
              <w:rPr>
                <w:i/>
                <w:iCs/>
                <w:sz w:val="22"/>
                <w:szCs w:val="22"/>
              </w:rPr>
            </w:pPr>
            <w:r>
              <w:rPr>
                <w:i/>
                <w:iCs/>
                <w:sz w:val="22"/>
                <w:szCs w:val="22"/>
              </w:rPr>
              <w:t>A260 Motacilla flava</w:t>
            </w:r>
          </w:p>
        </w:tc>
      </w:tr>
      <w:tr w:rsidR="00C74197" w14:paraId="1573DFB9" w14:textId="77777777">
        <w:tc>
          <w:tcPr>
            <w:tcW w:w="4500" w:type="dxa"/>
            <w:tcBorders>
              <w:top w:val="single" w:sz="6" w:space="0" w:color="000000"/>
              <w:left w:val="single" w:sz="6" w:space="0" w:color="000000"/>
              <w:bottom w:val="single" w:sz="6" w:space="0" w:color="000000"/>
              <w:right w:val="single" w:sz="6" w:space="0" w:color="000000"/>
            </w:tcBorders>
          </w:tcPr>
          <w:p w14:paraId="5C439B52" w14:textId="77777777" w:rsidR="00C74197"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28AA8E6E" w14:textId="77777777" w:rsidR="00876C01" w:rsidRDefault="00000000">
            <w:pPr>
              <w:jc w:val="both"/>
            </w:pPr>
            <w:r>
              <w:rPr>
                <w:sz w:val="22"/>
                <w:szCs w:val="22"/>
              </w:rPr>
              <w:t>Zona include ecosisteme rare și vulnerabile dezvoltate pe substraturi cu salinitate naturală ridicată, caracterizate prin comunități vegetale și faunistice specializate și printr-un grad ridicat de particularizare ecologică.</w:t>
            </w:r>
          </w:p>
          <w:p w14:paraId="3226CC2E" w14:textId="77777777" w:rsidR="00876C01" w:rsidRDefault="00000000">
            <w:pPr>
              <w:jc w:val="both"/>
            </w:pPr>
            <w:r>
              <w:rPr>
                <w:sz w:val="22"/>
                <w:szCs w:val="22"/>
              </w:rPr>
              <w:t>Desemnarea ca ZPB se fundamentează pe criteriul stabilit de metodologie pentru rezervații naturale.</w:t>
            </w:r>
          </w:p>
        </w:tc>
      </w:tr>
      <w:tr w:rsidR="00C74197" w14:paraId="65F74658" w14:textId="77777777">
        <w:tc>
          <w:tcPr>
            <w:tcW w:w="4500" w:type="dxa"/>
            <w:tcBorders>
              <w:top w:val="single" w:sz="6" w:space="0" w:color="000000"/>
              <w:left w:val="single" w:sz="6" w:space="0" w:color="000000"/>
              <w:bottom w:val="single" w:sz="6" w:space="0" w:color="000000"/>
              <w:right w:val="single" w:sz="6" w:space="0" w:color="000000"/>
            </w:tcBorders>
          </w:tcPr>
          <w:p w14:paraId="195A7BF9" w14:textId="77777777" w:rsidR="00C74197" w:rsidRDefault="00000000">
            <w:pPr>
              <w:spacing w:after="0" w:line="30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3F52C909" w14:textId="77777777" w:rsidR="00C74197" w:rsidRDefault="00000000">
            <w:pPr>
              <w:spacing w:after="0" w:line="300" w:lineRule="auto"/>
              <w:rPr>
                <w:sz w:val="22"/>
                <w:szCs w:val="22"/>
              </w:rPr>
            </w:pPr>
            <w:r>
              <w:rPr>
                <w:sz w:val="22"/>
                <w:szCs w:val="22"/>
              </w:rPr>
              <w:t>A04.02.01 Pășunatul ne-intensiv al vacilor  A04.02.02 Pășunatul ne-intensiv al oilor</w:t>
            </w:r>
          </w:p>
        </w:tc>
      </w:tr>
      <w:tr w:rsidR="00C74197" w14:paraId="4A196DA0" w14:textId="77777777">
        <w:tc>
          <w:tcPr>
            <w:tcW w:w="4500" w:type="dxa"/>
            <w:tcBorders>
              <w:top w:val="single" w:sz="6" w:space="0" w:color="000000"/>
              <w:left w:val="single" w:sz="6" w:space="0" w:color="000000"/>
              <w:bottom w:val="single" w:sz="6" w:space="0" w:color="000000"/>
              <w:right w:val="single" w:sz="6" w:space="0" w:color="000000"/>
            </w:tcBorders>
          </w:tcPr>
          <w:p w14:paraId="5A528345" w14:textId="77777777" w:rsidR="00C74197"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511E9D15" w14:textId="77777777" w:rsidR="00915A33" w:rsidRPr="00E62E37" w:rsidRDefault="00915A33" w:rsidP="00915A33">
            <w:pPr>
              <w:spacing w:line="278" w:lineRule="auto"/>
              <w:jc w:val="both"/>
              <w:rPr>
                <w:sz w:val="22"/>
                <w:szCs w:val="22"/>
                <w:lang w:val="ro-RO"/>
              </w:rPr>
            </w:pPr>
            <w:r>
              <w:rPr>
                <w:b/>
                <w:bCs/>
                <w:sz w:val="22"/>
                <w:szCs w:val="22"/>
                <w:lang w:val="ro-RO"/>
              </w:rPr>
              <w:t>Obiective și măsuri de conservare pentru pajiști halofile în regim de management activ</w:t>
            </w:r>
          </w:p>
          <w:p w14:paraId="1E7D089F" w14:textId="77777777" w:rsidR="00915A33" w:rsidRPr="00E62E37" w:rsidRDefault="00915A33" w:rsidP="00915A33">
            <w:pPr>
              <w:spacing w:line="278" w:lineRule="auto"/>
              <w:jc w:val="both"/>
              <w:rPr>
                <w:sz w:val="22"/>
                <w:szCs w:val="22"/>
                <w:lang w:val="ro-RO"/>
              </w:rPr>
            </w:pPr>
            <w:r>
              <w:rPr>
                <w:b/>
                <w:bCs/>
                <w:sz w:val="22"/>
                <w:szCs w:val="22"/>
                <w:lang w:val="ro-RO"/>
              </w:rPr>
              <w:t>Obiective specifice:</w:t>
            </w:r>
          </w:p>
          <w:p w14:paraId="3DC07502" w14:textId="77777777" w:rsidR="00915A33" w:rsidRPr="00E62E37" w:rsidRDefault="00915A33" w:rsidP="00915A33">
            <w:pPr>
              <w:spacing w:line="278" w:lineRule="auto"/>
              <w:jc w:val="both"/>
              <w:rPr>
                <w:sz w:val="22"/>
                <w:szCs w:val="22"/>
                <w:lang w:val="ro-RO"/>
              </w:rPr>
            </w:pPr>
            <w:r>
              <w:rPr>
                <w:sz w:val="22"/>
                <w:szCs w:val="22"/>
                <w:lang w:val="ro-RO"/>
              </w:rPr>
              <w:t>1. Menținerea suprafeței și a structurii habitatelor de pajiști halofile (sărături) incluse în ZPB.</w:t>
            </w:r>
          </w:p>
          <w:p w14:paraId="1B559EE0" w14:textId="77777777" w:rsidR="00915A33" w:rsidRPr="00E62E37" w:rsidRDefault="00915A33" w:rsidP="00915A33">
            <w:pPr>
              <w:spacing w:line="278" w:lineRule="auto"/>
              <w:jc w:val="both"/>
              <w:rPr>
                <w:sz w:val="22"/>
                <w:szCs w:val="22"/>
                <w:lang w:val="ro-RO"/>
              </w:rPr>
            </w:pPr>
            <w:r>
              <w:rPr>
                <w:sz w:val="22"/>
                <w:szCs w:val="22"/>
                <w:lang w:val="ro-RO"/>
              </w:rPr>
              <w:t>2. Conservarea compoziției floristice caracteristice habitatelor saline și a faunei asociate.</w:t>
            </w:r>
          </w:p>
          <w:p w14:paraId="3EBCC65A" w14:textId="77777777" w:rsidR="00915A33" w:rsidRPr="00E62E37" w:rsidRDefault="00915A33" w:rsidP="00915A33">
            <w:pPr>
              <w:spacing w:line="278" w:lineRule="auto"/>
              <w:jc w:val="both"/>
              <w:rPr>
                <w:sz w:val="22"/>
                <w:szCs w:val="22"/>
                <w:lang w:val="ro-RO"/>
              </w:rPr>
            </w:pPr>
            <w:r>
              <w:rPr>
                <w:sz w:val="22"/>
                <w:szCs w:val="22"/>
                <w:lang w:val="ro-RO"/>
              </w:rPr>
              <w:t>3. Menținerea regimului hidrologic și a chimismului solului specifice habitatelor halofile.</w:t>
            </w:r>
          </w:p>
          <w:p w14:paraId="6B122F67" w14:textId="77777777" w:rsidR="00915A33" w:rsidRPr="00E62E37" w:rsidRDefault="00915A33" w:rsidP="00915A33">
            <w:pPr>
              <w:spacing w:line="278" w:lineRule="auto"/>
              <w:jc w:val="both"/>
              <w:rPr>
                <w:sz w:val="22"/>
                <w:szCs w:val="22"/>
                <w:lang w:val="ro-RO"/>
              </w:rPr>
            </w:pPr>
            <w:r>
              <w:rPr>
                <w:b/>
                <w:bCs/>
                <w:sz w:val="22"/>
                <w:szCs w:val="22"/>
                <w:lang w:val="ro-RO"/>
              </w:rPr>
              <w:t>Măsuri:</w:t>
            </w:r>
          </w:p>
          <w:p w14:paraId="33B171EA" w14:textId="77777777" w:rsidR="00915A33" w:rsidRPr="00E62E37" w:rsidRDefault="00915A33" w:rsidP="00915A33">
            <w:pPr>
              <w:spacing w:line="278" w:lineRule="auto"/>
              <w:jc w:val="both"/>
              <w:rPr>
                <w:sz w:val="22"/>
                <w:szCs w:val="22"/>
                <w:lang w:val="ro-RO"/>
              </w:rPr>
            </w:pPr>
            <w:r>
              <w:rPr>
                <w:sz w:val="22"/>
                <w:szCs w:val="22"/>
                <w:lang w:val="ro-RO"/>
              </w:rPr>
              <w:t>1. Menținerea categoriei de folosință și interzicerea conversiei în arabil sau alte folosințe.</w:t>
            </w:r>
          </w:p>
          <w:p w14:paraId="396BDC46" w14:textId="77777777" w:rsidR="00915A33" w:rsidRPr="00E62E37" w:rsidRDefault="00915A33" w:rsidP="00915A33">
            <w:pPr>
              <w:spacing w:line="278" w:lineRule="auto"/>
              <w:jc w:val="both"/>
              <w:rPr>
                <w:sz w:val="22"/>
                <w:szCs w:val="22"/>
                <w:lang w:val="ro-RO"/>
              </w:rPr>
            </w:pPr>
            <w:r>
              <w:rPr>
                <w:sz w:val="22"/>
                <w:szCs w:val="22"/>
                <w:lang w:val="ro-RO"/>
              </w:rPr>
              <w:t>2. Continuarea utilizării tradiționale prin pășunat extensiv, cu încărcătură redusă.</w:t>
            </w:r>
          </w:p>
          <w:p w14:paraId="79EE4118" w14:textId="77777777" w:rsidR="00915A33" w:rsidRPr="00E62E37" w:rsidRDefault="00915A33" w:rsidP="00915A33">
            <w:pPr>
              <w:spacing w:line="278" w:lineRule="auto"/>
              <w:jc w:val="both"/>
              <w:rPr>
                <w:sz w:val="22"/>
                <w:szCs w:val="22"/>
                <w:lang w:val="ro-RO"/>
              </w:rPr>
            </w:pPr>
            <w:r>
              <w:rPr>
                <w:sz w:val="22"/>
                <w:szCs w:val="22"/>
                <w:lang w:val="ro-RO"/>
              </w:rPr>
              <w:lastRenderedPageBreak/>
              <w:t>3. Interzicerea desecărilor și a lucrărilor hidrotehnice care ar modifica regimul hidrologic local.</w:t>
            </w:r>
          </w:p>
          <w:p w14:paraId="4444237D" w14:textId="77777777" w:rsidR="00915A33" w:rsidRPr="00E62E37" w:rsidRDefault="00915A33" w:rsidP="00915A33">
            <w:pPr>
              <w:spacing w:line="278" w:lineRule="auto"/>
              <w:jc w:val="both"/>
              <w:rPr>
                <w:sz w:val="22"/>
                <w:szCs w:val="22"/>
                <w:lang w:val="ro-RO"/>
              </w:rPr>
            </w:pPr>
            <w:r>
              <w:rPr>
                <w:sz w:val="22"/>
                <w:szCs w:val="22"/>
                <w:lang w:val="ro-RO"/>
              </w:rPr>
              <w:t xml:space="preserve">4. Utilizarea fertilizanților chimici și a pesticidelor se realizează în conformitate cu legislația națională în domeniu.</w:t>
            </w:r>
          </w:p>
          <w:p w14:paraId="0512504D" w14:textId="77777777" w:rsidR="00915A33" w:rsidRPr="00E62E37" w:rsidRDefault="00915A33" w:rsidP="00915A33">
            <w:pPr>
              <w:spacing w:line="278" w:lineRule="auto"/>
              <w:jc w:val="both"/>
              <w:rPr>
                <w:sz w:val="22"/>
                <w:szCs w:val="22"/>
                <w:lang w:val="ro-RO"/>
              </w:rPr>
            </w:pPr>
            <w:r>
              <w:rPr>
                <w:sz w:val="22"/>
                <w:szCs w:val="22"/>
                <w:lang w:val="ro-RO"/>
              </w:rPr>
              <w:t>5. Interzicerea arderii vegetației.</w:t>
            </w:r>
          </w:p>
          <w:p w14:paraId="2A9F3DF1" w14:textId="77777777" w:rsidR="00915A33" w:rsidRPr="00E62E37" w:rsidRDefault="00915A33" w:rsidP="00915A33">
            <w:pPr>
              <w:spacing w:line="278" w:lineRule="auto"/>
              <w:jc w:val="both"/>
              <w:rPr>
                <w:sz w:val="22"/>
                <w:szCs w:val="22"/>
                <w:lang w:val="ro-RO"/>
              </w:rPr>
            </w:pPr>
            <w:r>
              <w:rPr>
                <w:sz w:val="22"/>
                <w:szCs w:val="22"/>
                <w:lang w:val="ro-RO"/>
              </w:rPr>
              <w:t>6. Interzicerea depozitării deșeurilor și a construcțiilor pe suprafața habitatului.</w:t>
            </w:r>
          </w:p>
          <w:p w14:paraId="3A180138" w14:textId="77777777" w:rsidR="00915A33" w:rsidRPr="00E62E37" w:rsidRDefault="00915A33" w:rsidP="00915A33">
            <w:pPr>
              <w:spacing w:line="278" w:lineRule="auto"/>
              <w:jc w:val="both"/>
              <w:rPr>
                <w:sz w:val="22"/>
                <w:szCs w:val="22"/>
                <w:lang w:val="ro-RO"/>
              </w:rPr>
            </w:pPr>
            <w:r>
              <w:rPr>
                <w:sz w:val="22"/>
                <w:szCs w:val="22"/>
                <w:lang w:val="ro-RO"/>
              </w:rPr>
              <w:t>7. Controlul speciilor invazive prin metode mecanice.</w:t>
            </w:r>
          </w:p>
          <w:p w14:paraId="032C0070" w14:textId="5554DEAF" w:rsidR="00915A33" w:rsidRDefault="00915A33" w:rsidP="00915A33">
            <w:pPr>
              <w:spacing w:line="278" w:lineRule="auto"/>
              <w:jc w:val="both"/>
              <w:rPr>
                <w:sz w:val="22"/>
                <w:szCs w:val="22"/>
                <w:lang w:val="ro-RO"/>
              </w:rPr>
            </w:pPr>
            <w:r>
              <w:rPr>
                <w:sz w:val="22"/>
                <w:szCs w:val="22"/>
                <w:lang w:val="ro-RO"/>
              </w:rPr>
              <w:t>8. Interzicerea modificărilor topografice (nivelări, escavări) care ar afecta micro-relieful și regimul salin.</w:t>
            </w:r>
          </w:p>
          <w:p w14:paraId="032C0070" w14:textId="5554DEAF" w:rsidR="00915A33" w:rsidRDefault="00915A33" w:rsidP="00915A33">
            <w:pPr>
              <w:spacing w:line="278" w:lineRule="auto"/>
              <w:jc w:val="both"/>
              <w:rPr>
                <w:sz w:val="22"/>
                <w:szCs w:val="22"/>
                <w:lang w:val="ro-RO"/>
              </w:rPr>
            </w:pPr>
            <w:r>
              <w:rPr>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74197" w14:paraId="03E92962" w14:textId="77777777">
        <w:tc>
          <w:tcPr>
            <w:tcW w:w="4500" w:type="dxa"/>
            <w:tcBorders>
              <w:top w:val="single" w:sz="6" w:space="0" w:color="000000"/>
              <w:left w:val="single" w:sz="6" w:space="0" w:color="000000"/>
              <w:bottom w:val="single" w:sz="6" w:space="0" w:color="000000"/>
              <w:right w:val="single" w:sz="6" w:space="0" w:color="000000"/>
            </w:tcBorders>
          </w:tcPr>
          <w:p w14:paraId="4C8F8205" w14:textId="77777777" w:rsidR="00C74197"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387BE411" w14:textId="77777777" w:rsidR="00C74197" w:rsidRDefault="00000000">
            <w:pPr>
              <w:spacing w:after="0" w:line="300" w:lineRule="auto"/>
              <w:rPr>
                <w:sz w:val="22"/>
                <w:szCs w:val="22"/>
              </w:rPr>
            </w:pPr>
            <w:r>
              <w:rPr>
                <w:sz w:val="22"/>
                <w:szCs w:val="22"/>
              </w:rPr>
              <w:t>Necunoscută</w:t>
            </w:r>
          </w:p>
        </w:tc>
      </w:tr>
    </w:tbl>
    <w:p w14:paraId="03BA5641" w14:textId="77777777" w:rsidR="00C74197" w:rsidRDefault="00000000">
      <w:pPr>
        <w:spacing w:before="240" w:after="80" w:line="300" w:lineRule="auto"/>
        <w:jc w:val="center"/>
        <w:rPr>
          <w:b/>
          <w:bCs/>
          <w:sz w:val="22"/>
          <w:szCs w:val="22"/>
        </w:rPr>
      </w:pPr>
      <w:r>
        <w:rPr>
          <w:b/>
          <w:bCs/>
          <w:sz w:val="22"/>
          <w:szCs w:val="22"/>
        </w:rPr>
        <w:t>3.3. Bibliografie</w:t>
      </w:r>
    </w:p>
    <w:p w14:paraId="1E8BB6BC"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Ardelean, G., Karácsonyi, K., 2002, Flora şi fauna Văii Ierului (înainte şi după asanare), Editura Bion, Satu Mare.</w:t>
      </w:r>
    </w:p>
    <w:p w14:paraId="70EE09D5"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Ardelean, G., Karácsonyi, K., 2005, Flora, vegetaţia, fauna şi ecologia nisipurilor din nord-vestul României, Editura Daya, Satu Mare.</w:t>
      </w:r>
    </w:p>
    <w:p w14:paraId="76FC31C7" w14:textId="77777777" w:rsidR="00C74197"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Szatmari, P.-M., 2011, Adăugiri la flora judeţului Satu Mare, Muzeul Judeţean Satu Mare, Studii şi Comunicări, Seria Știinţele Naturale şi Medicale, 12: 55-64.</w:t>
      </w:r>
    </w:p>
    <w:p w14:paraId="440E93CE" w14:textId="77777777" w:rsidR="00C74197" w:rsidRDefault="00000000">
      <w:pPr>
        <w:spacing w:before="480" w:after="120" w:line="300" w:lineRule="auto"/>
        <w:jc w:val="center"/>
        <w:rPr>
          <w:b/>
          <w:bCs/>
          <w:sz w:val="22"/>
          <w:szCs w:val="22"/>
        </w:rPr>
      </w:pPr>
      <w:r>
        <w:rPr>
          <w:b/>
          <w:bCs/>
          <w:sz w:val="22"/>
          <w:szCs w:val="22"/>
        </w:rPr>
        <w:t xml:space="preserve">4. Consultări publice cu privire la desemnarea Zonelor Prioritare pentru Biodiversitate</w:t>
      </w:r>
    </w:p>
    <w:p w14:paraId="7E49310E" w14:textId="77777777" w:rsidR="00C74197" w:rsidRDefault="00000000">
      <w:pPr>
        <w:pBdr>
          <w:top w:val="single" w:sz="6" w:space="0" w:color="000000"/>
          <w:left w:val="single" w:sz="6" w:space="0" w:color="000000"/>
          <w:bottom w:val="single" w:sz="6" w:space="0" w:color="000000"/>
          <w:right w:val="single" w:sz="6" w:space="0" w:color="000000"/>
        </w:pBdr>
        <w:spacing w:before="240" w:after="240" w:line="300" w:lineRule="auto"/>
        <w:rPr>
          <w:sz w:val="22"/>
          <w:szCs w:val="22"/>
        </w:rPr>
      </w:pPr>
      <w:r>
        <w:rPr>
          <w:sz w:val="22"/>
          <w:szCs w:val="22"/>
        </w:rPr>
        <w:t>Consultările publice  au fost realizate la: 19 septembrie 2024 la Satu Mare; 19 septembrie 2024 – Oradea, jud. Bihor. Ulterior, în cadrul procesului de consultare extins la nivel național, au avut loc consultări suplimentare online în data de 9 decembrie 2025 cu participarea factorilor interesați relevanți din județul Satu Mare și în data de de 29 ianuarie 2026 cu participarea factorilor interesați relevanți din județul Bihor, și consultări publice la Prefectura Bihor. În perioada 5-6 februarie 2026 au avut loc consultări publice la Prefectura Satu Mare.</w:t>
      </w:r>
    </w:p>
    <w:p w14:paraId="58EBE384" w14:textId="77777777" w:rsidR="00C74197" w:rsidRDefault="00000000">
      <w:pPr>
        <w:jc w:val="center"/>
        <w:rPr>
          <w:sz w:val="22"/>
          <w:szCs w:val="22"/>
        </w:rPr>
      </w:pPr>
      <w:r>
        <w:rPr>
          <w:b/>
          <w:bCs/>
          <w:sz w:val="22"/>
          <w:szCs w:val="22"/>
        </w:rPr>
        <w:t>5. Harta Zonelor Prioritare pentru Biodiversitate</w:t>
      </w:r>
    </w:p>
    <w:p w14:paraId="6C841B7D" w14:textId="77777777" w:rsidR="00C74197" w:rsidRDefault="00000000">
      <w:pPr>
        <w:rPr>
          <w:sz w:val="22"/>
          <w:szCs w:val="22"/>
        </w:rPr>
      </w:pPr>
      <w:r>
        <w:rPr>
          <w:sz w:val="22"/>
          <w:szCs w:val="22"/>
        </w:rPr>
        <w:t>Limitele Zonelor Prioritare pentru Biodiversitate sunt disponibile în format digital:</w:t>
      </w:r>
    </w:p>
    <w:p w14:paraId="231F70C4" w14:textId="77777777" w:rsidR="00C74197" w:rsidRDefault="00000000">
      <w:pPr>
        <w:rPr>
          <w:sz w:val="22"/>
          <w:szCs w:val="22"/>
        </w:rPr>
      </w:pPr>
      <w:r>
        <w:rPr>
          <w:sz w:val="22"/>
          <w:szCs w:val="22"/>
        </w:rPr>
        <w:t xml:space="preserve">Link: </w:t>
      </w:r>
      <w:hyperlink r:id="rId6">
        <w:r>
          <w:rPr>
            <w:color w:val="0000FF"/>
            <w:sz w:val="22"/>
            <w:szCs w:val="22"/>
            <w:u w:val="single"/>
          </w:rPr>
          <w:t xml:space="preserve">https://mmediu.ro/domenii/mediu/arii-naturale-protejate/zpb-pnrr-i-3/ </w:t>
        </w:r>
      </w:hyperlink>
      <w:r>
        <w:t xml:space="preserve">   </w:t>
      </w:r>
      <w:r>
        <w:rPr>
          <w:sz w:val="22"/>
          <w:szCs w:val="22"/>
        </w:rPr>
        <w:t xml:space="preserve">  </w:t>
      </w:r>
    </w:p>
    <w:p w14:paraId="0835C77A" w14:textId="77777777" w:rsidR="00C74197" w:rsidRDefault="00C74197">
      <w:pPr>
        <w:spacing w:after="0" w:line="300" w:lineRule="auto"/>
        <w:rPr>
          <w:sz w:val="22"/>
          <w:szCs w:val="22"/>
        </w:rPr>
      </w:pPr>
    </w:p>
    <w:p w14:paraId="1232569C" w14:textId="77777777" w:rsidR="00C74197" w:rsidRDefault="00C74197">
      <w:pPr>
        <w:spacing w:after="0" w:line="300" w:lineRule="auto"/>
        <w:rPr>
          <w:sz w:val="22"/>
          <w:szCs w:val="22"/>
        </w:rPr>
      </w:pPr>
    </w:p>
    <w:p w14:paraId="3031567F" w14:textId="77777777" w:rsidR="00C74197" w:rsidRDefault="00C74197">
      <w:pPr>
        <w:spacing w:after="0" w:line="300" w:lineRule="auto"/>
        <w:rPr>
          <w:sz w:val="22"/>
          <w:szCs w:val="22"/>
        </w:rPr>
      </w:pPr>
    </w:p>
    <w:sectPr w:rsidR="00C74197">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17199A"/>
    <w:multiLevelType w:val="multilevel"/>
    <w:tmpl w:val="159686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8362067"/>
    <w:multiLevelType w:val="multilevel"/>
    <w:tmpl w:val="74E4E7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65007023">
    <w:abstractNumId w:val="0"/>
  </w:num>
  <w:num w:numId="2" w16cid:durableId="8815251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197"/>
    <w:rsid w:val="000D7CAD"/>
    <w:rsid w:val="002C32C0"/>
    <w:rsid w:val="00876C01"/>
    <w:rsid w:val="00893BF4"/>
    <w:rsid w:val="00915A33"/>
    <w:rsid w:val="00B70E55"/>
    <w:rsid w:val="00C364CF"/>
    <w:rsid w:val="00C74197"/>
    <w:rsid w:val="00DA3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954FF"/>
  <w15:docId w15:val="{0A3762A1-B095-43D3-A019-3D3A7802A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k79iR59EE+bJXXcZyiYMPyfry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936</Words>
  <Characters>5341</Characters>
  <Application>Microsoft Office Word</Application>
  <DocSecurity>0</DocSecurity>
  <Lines>44</Lines>
  <Paragraphs>12</Paragraphs>
  <ScaleCrop>false</ScaleCrop>
  <Company/>
  <LinksUpToDate>false</LinksUpToDate>
  <CharactersWithSpaces>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4</cp:revision>
  <dcterms:created xsi:type="dcterms:W3CDTF">2026-05-16T12:14:00Z</dcterms:created>
  <dcterms:modified xsi:type="dcterms:W3CDTF">2026-06-12T10:34:00Z</dcterms:modified>
</cp:coreProperties>
</file>